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8954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63B12A43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1EAF48DF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458B6881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1035005F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GONDOZÁSI KÖZPONT</w:t>
      </w:r>
    </w:p>
    <w:p w14:paraId="5C5BF861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4F548019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77C31745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Intézményi szakápolás szakmai programja</w:t>
      </w:r>
    </w:p>
    <w:p w14:paraId="1260AA41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21704094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2022.</w:t>
      </w:r>
    </w:p>
    <w:p w14:paraId="6A6A33BF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07501941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26E5978D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50F3B3E5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30493075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02D4D14C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396E0D74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4E06E180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7905CB7B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6E5C21AC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5F84A43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7E9CBEFF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5E5847DA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7BC962EA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77E49A59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1802458A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2A3286B1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  <w:r w:rsidRPr="00D84B62">
        <w:rPr>
          <w:sz w:val="28"/>
          <w:szCs w:val="28"/>
        </w:rPr>
        <w:t xml:space="preserve">Készítette: </w:t>
      </w:r>
      <w:r>
        <w:rPr>
          <w:sz w:val="28"/>
          <w:szCs w:val="28"/>
        </w:rPr>
        <w:t>Varga Erika</w:t>
      </w:r>
    </w:p>
    <w:p w14:paraId="6F65F9AF" w14:textId="77777777" w:rsidR="00D515FF" w:rsidRP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  <w:r w:rsidRPr="00D84B62">
        <w:rPr>
          <w:sz w:val="28"/>
          <w:szCs w:val="28"/>
        </w:rPr>
        <w:tab/>
      </w:r>
      <w:r w:rsidRPr="00D84B62"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csop</w:t>
      </w:r>
      <w:proofErr w:type="spellEnd"/>
      <w:r>
        <w:rPr>
          <w:sz w:val="28"/>
          <w:szCs w:val="28"/>
        </w:rPr>
        <w:t>. vezető ápoló</w:t>
      </w:r>
    </w:p>
    <w:p w14:paraId="3628900F" w14:textId="77777777" w:rsidR="00D515FF" w:rsidRPr="00D515FF" w:rsidRDefault="00D515FF" w:rsidP="00D515FF">
      <w:pPr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b/>
          <w:sz w:val="24"/>
          <w:szCs w:val="24"/>
        </w:rPr>
        <w:lastRenderedPageBreak/>
        <w:t>Az ellátottak köre, demográfiai mutatói, szociális jellemzői, ellátási szükségletei</w:t>
      </w:r>
    </w:p>
    <w:p w14:paraId="4D2B4F10" w14:textId="77777777" w:rsidR="00D515FF" w:rsidRPr="00D515FF" w:rsidRDefault="00D515FF" w:rsidP="00D515FF">
      <w:pPr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Az Intézmény ellátottjai a szociális törvényben meghatározottak szerint:</w:t>
      </w:r>
    </w:p>
    <w:p w14:paraId="1184FAD2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a nyugdíjkorhatárt betöltött személyek, akiknek egészségi állapota rendszeres gyógyintézeti kezelést nem igényel, valamint</w:t>
      </w:r>
    </w:p>
    <w:p w14:paraId="3597143F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 a  18.  életévüket  betöltött  személyek,  akik  betegségük miatt nem tudnak önmagukról gondoskodni,</w:t>
      </w:r>
    </w:p>
    <w:p w14:paraId="7FF07313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a személyek, akiknél a külön jogszabályban meghatározott szerv a demencia körébe  tartozó  középsúlyos  vagy súlyos kórképet állapít meg, és ellátásuk külön gondozási egységben vagy csoportban megvalósítható.</w:t>
      </w:r>
    </w:p>
    <w:p w14:paraId="467B96F7" w14:textId="77777777" w:rsidR="00D515FF" w:rsidRPr="00D515FF" w:rsidRDefault="00D515FF" w:rsidP="00D515FF">
      <w:pPr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Napi 4 órát meghaladó vagy a vonatkozó jogszabályban meghatározott egyéb körülményeken alapuló gondozási szükséglettel rendelkező, betegségük, fogyatékosságuk és/ vagy demencia körébe tartozó kórképük miatt önmagukról gondoskodni nem vagy csak folyamatos segítséggel képes, de rendszeres gyógyintézeti kezelést nem igénylő személyek, akiknek ellátása más módon nem oldható meg.</w:t>
      </w:r>
    </w:p>
    <w:p w14:paraId="0E5B4D56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  <w:rPr>
          <w:b/>
        </w:rPr>
      </w:pPr>
      <w:r w:rsidRPr="00D84B62">
        <w:rPr>
          <w:b/>
        </w:rPr>
        <w:t>Célunk:</w:t>
      </w:r>
    </w:p>
    <w:p w14:paraId="5FB29A48" w14:textId="77777777" w:rsidR="00D515FF" w:rsidRPr="00D84B62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>
        <w:t>L</w:t>
      </w:r>
      <w:r w:rsidRPr="00D84B62">
        <w:t>akóink teljes körű mentális ellátása, fizikális ellátása, gondozása, ápolása.</w:t>
      </w:r>
    </w:p>
    <w:p w14:paraId="61D5A547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</w:pPr>
    </w:p>
    <w:p w14:paraId="5C328EED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  <w:r w:rsidRPr="00D84B62">
        <w:rPr>
          <w:b/>
        </w:rPr>
        <w:t>Törvényi háttér:</w:t>
      </w:r>
    </w:p>
    <w:p w14:paraId="1AA1F6C9" w14:textId="77777777" w:rsidR="00D515FF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 w:rsidRPr="00D84B62">
        <w:t xml:space="preserve">A tartós bentlakásos elhelyezést igénybe vevő gondozottaink szakápolási feladatainak ellátása, akik részére a gondozottak háziorvosa, vagy a fekvőbeteg-szakellátást nyújtó szakorvos szakápolást rendel el. A szolgáltatás a 60/2003. (X.20.) </w:t>
      </w:r>
      <w:proofErr w:type="spellStart"/>
      <w:r w:rsidRPr="00D84B62">
        <w:t>ESzCsM</w:t>
      </w:r>
      <w:proofErr w:type="spellEnd"/>
      <w:r w:rsidRPr="00D84B62">
        <w:t xml:space="preserve"> rendelet alapján folytatja működését.</w:t>
      </w:r>
    </w:p>
    <w:p w14:paraId="52854AF2" w14:textId="77777777" w:rsidR="00D515FF" w:rsidRDefault="00D515FF" w:rsidP="00D515FF">
      <w:pPr>
        <w:pStyle w:val="NormlWeb"/>
        <w:numPr>
          <w:ilvl w:val="0"/>
          <w:numId w:val="1"/>
        </w:numPr>
        <w:spacing w:after="20"/>
        <w:jc w:val="both"/>
      </w:pPr>
      <w:r>
        <w:t xml:space="preserve">Az otthoni szakápolás tevékenységéről a jogszabályban leírtak szerint ápolási dokumentációt vezetünk, mely lehetővé teszi az ellátás folyamatának nyomon követését. A dokumentáció tartalmazza a kezelőorvos által meghatározott szakápolási tevékenység elrendelését, a szükségletfelmérést (ápolási anamnézis) és tervezést (ápolási terv), az elvégzett szakápolási tevékenységet, annak eredményességét és végül a szakápolást lezáró lapot.     </w:t>
      </w:r>
    </w:p>
    <w:p w14:paraId="5E98FC28" w14:textId="77777777" w:rsidR="00D515FF" w:rsidRPr="00D84B62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>
        <w:t xml:space="preserve">Rendelkezünk a 60/2003.ESzCsM. rendelet szerinti tárgyi és környezeti feltételekkel, rendelkezésünkre állnak a megfelelő felszerelések (telefon, mobil telefon, számítógép nyomtató), valamint a szakmai minimumfeltételekben előírt ápolási eszközök.  </w:t>
      </w:r>
    </w:p>
    <w:p w14:paraId="2E0E66FF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</w:pPr>
    </w:p>
    <w:p w14:paraId="7991FDA7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</w:p>
    <w:p w14:paraId="70BCF8A2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</w:p>
    <w:p w14:paraId="1C9B608E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  <w:r w:rsidRPr="00D84B62">
        <w:rPr>
          <w:b/>
        </w:rPr>
        <w:lastRenderedPageBreak/>
        <w:t>Szakápolás rövid leírása:</w:t>
      </w:r>
    </w:p>
    <w:p w14:paraId="0FD3EB40" w14:textId="77777777" w:rsidR="00D515FF" w:rsidRPr="00D84B62" w:rsidRDefault="00D515FF" w:rsidP="00D515FF">
      <w:pPr>
        <w:pStyle w:val="NormlWeb"/>
        <w:numPr>
          <w:ilvl w:val="0"/>
          <w:numId w:val="4"/>
        </w:numPr>
        <w:spacing w:before="0" w:beforeAutospacing="0" w:after="20" w:afterAutospacing="0" w:line="276" w:lineRule="auto"/>
        <w:jc w:val="both"/>
      </w:pPr>
      <w:r w:rsidRPr="00D84B62">
        <w:t>Gyorsabb és hatékonyabb betegellátást tesz lehetővé, az intézményben végezhető otthoni szakápolási tevékenység, mivel így biztosítottá válik, hogy a lehető legrövidebb idő alatt a lakónk hozzá jusson az ellátáshoz.</w:t>
      </w:r>
    </w:p>
    <w:p w14:paraId="4FF4AA8D" w14:textId="77777777" w:rsidR="00D515FF" w:rsidRPr="00D84B62" w:rsidRDefault="00D515FF" w:rsidP="00D515FF">
      <w:pPr>
        <w:pStyle w:val="NormlWeb"/>
        <w:numPr>
          <w:ilvl w:val="0"/>
          <w:numId w:val="4"/>
        </w:numPr>
        <w:spacing w:before="0" w:beforeAutospacing="0" w:after="20" w:afterAutospacing="0" w:line="276" w:lineRule="auto"/>
        <w:jc w:val="both"/>
      </w:pPr>
      <w:r w:rsidRPr="00DD67DE">
        <w:t>Az Otthoni szakápolási tevékenység végzése lehetővé teszi az aktív fekvőbeteg ellátás részbeni kiváltását, valamint a kórházban töltött napok csökkenését, és a szakrendelésekre történő szállítás, az időnként hosszú várakozási idő okoz</w:t>
      </w:r>
      <w:r>
        <w:t xml:space="preserve">ta megterhelések elkerülését. Az idős </w:t>
      </w:r>
      <w:r w:rsidRPr="00DD67DE">
        <w:t xml:space="preserve">emberek nagyon nehezen viselik a változásokat, ezért biztonságérzetüket fokozza, és életminőségüket javítja, ha a megszokott környezetükben maradhatnak és azok a szakemberek végzik tovább az ő gondozásukat, akik a hosszabb együtt töltött idő miatt személyre szabottabb gondozást tudnak biztosítani számukra.    </w:t>
      </w:r>
    </w:p>
    <w:p w14:paraId="783FB4D1" w14:textId="77777777" w:rsidR="00D515FF" w:rsidRDefault="00D515FF" w:rsidP="00D515FF">
      <w:pPr>
        <w:pStyle w:val="NormlWeb"/>
        <w:spacing w:after="20" w:line="276" w:lineRule="auto"/>
        <w:jc w:val="both"/>
        <w:rPr>
          <w:b/>
        </w:rPr>
      </w:pPr>
    </w:p>
    <w:p w14:paraId="3F08AEB6" w14:textId="77777777" w:rsidR="00D515FF" w:rsidRPr="00D84B62" w:rsidRDefault="00D515FF" w:rsidP="00D515FF">
      <w:pPr>
        <w:pStyle w:val="NormlWeb"/>
        <w:spacing w:after="20" w:line="276" w:lineRule="auto"/>
        <w:jc w:val="both"/>
        <w:rPr>
          <w:b/>
        </w:rPr>
      </w:pPr>
      <w:r w:rsidRPr="00D84B62">
        <w:rPr>
          <w:b/>
        </w:rPr>
        <w:t>Személyi feltételek:</w:t>
      </w:r>
    </w:p>
    <w:p w14:paraId="4B234E77" w14:textId="77777777" w:rsidR="00D515FF" w:rsidRPr="00D84B62" w:rsidRDefault="00D515FF" w:rsidP="00D515FF">
      <w:pPr>
        <w:pStyle w:val="NormlWeb"/>
        <w:spacing w:after="20" w:line="276" w:lineRule="auto"/>
        <w:ind w:firstLine="180"/>
        <w:jc w:val="both"/>
      </w:pPr>
      <w:r w:rsidRPr="00D84B62">
        <w:t>Az otthoni szakápolás keretében végzendő feladatokat 9</w:t>
      </w:r>
      <w:r>
        <w:t xml:space="preserve"> fő szakdolgozó látja</w:t>
      </w:r>
      <w:r w:rsidRPr="00D84B62">
        <w:t xml:space="preserve"> el. </w:t>
      </w:r>
    </w:p>
    <w:p w14:paraId="2485F69C" w14:textId="77777777" w:rsidR="00D515FF" w:rsidRPr="00D84B62" w:rsidRDefault="00D515FF" w:rsidP="00D515FF">
      <w:pPr>
        <w:pStyle w:val="NormlWeb"/>
        <w:numPr>
          <w:ilvl w:val="0"/>
          <w:numId w:val="3"/>
        </w:numPr>
        <w:spacing w:after="20" w:line="276" w:lineRule="auto"/>
        <w:jc w:val="both"/>
      </w:pPr>
      <w:r>
        <w:t>2</w:t>
      </w:r>
      <w:r w:rsidRPr="00D84B62">
        <w:t xml:space="preserve"> fő </w:t>
      </w:r>
      <w:r w:rsidR="008657E2">
        <w:t>OKJ 54 ápoló (</w:t>
      </w:r>
      <w:r>
        <w:t>Ebből egy fő f</w:t>
      </w:r>
      <w:r w:rsidR="008657E2">
        <w:t>őiskolai képzése folyamatban van</w:t>
      </w:r>
      <w:r>
        <w:t xml:space="preserve"> a Széchenyi István Egyetem Egészség-és Sporttudományi Kar, Egészségtudományi tanszék, ápoló szakirányon</w:t>
      </w:r>
      <w:r w:rsidR="008657E2">
        <w:t>, a diploma megszerzésének várható időpontja 2023.</w:t>
      </w:r>
      <w:r>
        <w:t>)</w:t>
      </w:r>
    </w:p>
    <w:p w14:paraId="42528E2C" w14:textId="77777777" w:rsidR="00D515FF" w:rsidRPr="00D84B62" w:rsidRDefault="00D515FF" w:rsidP="00D515FF">
      <w:pPr>
        <w:pStyle w:val="NormlWeb"/>
        <w:spacing w:after="20" w:line="276" w:lineRule="auto"/>
        <w:jc w:val="both"/>
      </w:pPr>
      <w:r w:rsidRPr="00D84B62">
        <w:t xml:space="preserve">Az otthoni szakápolás szakmai vezetője az Intézmény </w:t>
      </w:r>
      <w:proofErr w:type="spellStart"/>
      <w:r w:rsidR="008657E2">
        <w:t>csop.</w:t>
      </w:r>
      <w:r w:rsidRPr="00D84B62">
        <w:t>vezető</w:t>
      </w:r>
      <w:proofErr w:type="spellEnd"/>
      <w:r w:rsidR="008657E2">
        <w:t xml:space="preserve"> </w:t>
      </w:r>
      <w:r w:rsidRPr="00D84B62">
        <w:t xml:space="preserve">ápolója, aki </w:t>
      </w:r>
      <w:r w:rsidR="008657E2">
        <w:t>jelenleg felsőoktatási képzésben vesz részt</w:t>
      </w:r>
      <w:r w:rsidRPr="00D84B62">
        <w:t>.</w:t>
      </w:r>
      <w:r>
        <w:t xml:space="preserve"> </w:t>
      </w:r>
      <w:r w:rsidRPr="00D84B62">
        <w:t xml:space="preserve">A szakhatósági engedély birtokában az Ő irányításával, és felügyeletével történik az ellátás. </w:t>
      </w:r>
      <w:r>
        <w:t xml:space="preserve"> </w:t>
      </w:r>
      <w:r w:rsidRPr="00D84B62">
        <w:t xml:space="preserve">A szakápolási feladatokat a </w:t>
      </w:r>
      <w:proofErr w:type="spellStart"/>
      <w:r w:rsidR="008657E2">
        <w:t>csop.vezető</w:t>
      </w:r>
      <w:proofErr w:type="spellEnd"/>
      <w:r w:rsidR="008657E2">
        <w:t xml:space="preserve"> ápoló és még egy </w:t>
      </w:r>
      <w:r w:rsidRPr="00D84B62">
        <w:t xml:space="preserve"> ápoló végzik osztott munkakörben.</w:t>
      </w:r>
    </w:p>
    <w:p w14:paraId="7424FD1B" w14:textId="77777777" w:rsidR="00D515FF" w:rsidRPr="00DD67DE" w:rsidRDefault="00D515FF" w:rsidP="00D515FF">
      <w:pPr>
        <w:pStyle w:val="NormlWeb"/>
        <w:spacing w:after="20" w:line="276" w:lineRule="auto"/>
        <w:jc w:val="both"/>
        <w:rPr>
          <w:b/>
        </w:rPr>
      </w:pPr>
      <w:r w:rsidRPr="00D84B62">
        <w:t xml:space="preserve"> </w:t>
      </w:r>
      <w:r w:rsidRPr="00DD67DE">
        <w:rPr>
          <w:b/>
        </w:rPr>
        <w:t>A leggyakoribb szakápolási feladataink:</w:t>
      </w:r>
    </w:p>
    <w:p w14:paraId="4A0EEDD1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Szondán (</w:t>
      </w:r>
      <w:proofErr w:type="spellStart"/>
      <w:r w:rsidRPr="00D84B62">
        <w:t>nasogastricus</w:t>
      </w:r>
      <w:proofErr w:type="spellEnd"/>
      <w:r w:rsidRPr="00D84B62">
        <w:t xml:space="preserve">, és </w:t>
      </w:r>
      <w:proofErr w:type="spellStart"/>
      <w:r w:rsidRPr="00D84B62">
        <w:t>percutan</w:t>
      </w:r>
      <w:proofErr w:type="spellEnd"/>
      <w:r w:rsidRPr="00D84B62">
        <w:t xml:space="preserve"> </w:t>
      </w:r>
      <w:proofErr w:type="spellStart"/>
      <w:r w:rsidRPr="00D84B62">
        <w:t>gastrostomán</w:t>
      </w:r>
      <w:proofErr w:type="spellEnd"/>
      <w:r w:rsidRPr="00D84B62">
        <w:t>) át történő tápláláshoz és folyadékfelvételhez kapcsolódó szakápolási tevékenységek szövődményes esetben.</w:t>
      </w:r>
    </w:p>
    <w:p w14:paraId="39C65241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proofErr w:type="spellStart"/>
      <w:r w:rsidRPr="00D84B62">
        <w:t>Nasogastricus</w:t>
      </w:r>
      <w:proofErr w:type="spellEnd"/>
      <w:r w:rsidRPr="00D84B62">
        <w:t xml:space="preserve"> szonda behelyezése, cseréje.</w:t>
      </w:r>
    </w:p>
    <w:p w14:paraId="084E4D9A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Nőbetegeknél állandó katéter cseréjéhez vagy rendszeres katéterezéshez, gyógyszeres hólyagöblítéshez kapcsolódó szakápolói feladatok, hólyagkondicionálás.</w:t>
      </w:r>
    </w:p>
    <w:p w14:paraId="3F03B316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 xml:space="preserve">Műtéti területek (nyitott és zárt sebek) ellátása, </w:t>
      </w:r>
      <w:proofErr w:type="spellStart"/>
      <w:r w:rsidRPr="00D84B62">
        <w:t>sztomaterápia</w:t>
      </w:r>
      <w:proofErr w:type="spellEnd"/>
      <w:r w:rsidRPr="00D84B62">
        <w:t xml:space="preserve"> és különböző célt szolgáló </w:t>
      </w:r>
      <w:proofErr w:type="spellStart"/>
      <w:r w:rsidRPr="00D84B62">
        <w:t>drének</w:t>
      </w:r>
      <w:proofErr w:type="spellEnd"/>
      <w:r w:rsidRPr="00D84B62">
        <w:t xml:space="preserve"> kezelésének szakápolási feladatai.</w:t>
      </w:r>
    </w:p>
    <w:p w14:paraId="0BFA17EE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proofErr w:type="spellStart"/>
      <w:r w:rsidRPr="00D84B62">
        <w:lastRenderedPageBreak/>
        <w:t>Dekubitálódott</w:t>
      </w:r>
      <w:proofErr w:type="spellEnd"/>
      <w:r w:rsidRPr="00D84B62">
        <w:t xml:space="preserve"> területek, fekélyek szakápolási feladatai III-IV. stádium (</w:t>
      </w:r>
      <w:proofErr w:type="spellStart"/>
      <w:r w:rsidRPr="00D84B62">
        <w:t>exsudációs</w:t>
      </w:r>
      <w:proofErr w:type="spellEnd"/>
      <w:r w:rsidRPr="00D84B62">
        <w:t xml:space="preserve">, </w:t>
      </w:r>
      <w:proofErr w:type="spellStart"/>
      <w:r w:rsidRPr="00D84B62">
        <w:t>nekrotikus</w:t>
      </w:r>
      <w:proofErr w:type="spellEnd"/>
      <w:r w:rsidRPr="00D84B62">
        <w:t xml:space="preserve"> seb kezelése orvosi utasítás alapján).</w:t>
      </w:r>
    </w:p>
    <w:p w14:paraId="1474BD23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Betegség következményeként átmenetileg vagy véglegesen kiesett vagy csökkent funkciók helyreállításához, fejlesztéséhez vagy pótlásához kapcsolódó szakápolási feladatok:</w:t>
      </w:r>
    </w:p>
    <w:p w14:paraId="5D88999E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>
        <w:t>G</w:t>
      </w:r>
      <w:r w:rsidRPr="00D84B62">
        <w:t>yógyászati segédeszközök, protézisek használatának tanítása (ez esetben gyógytornász közreműködése, vagy konzultáció céljából elérhetősége szükséges);</w:t>
      </w:r>
    </w:p>
    <w:p w14:paraId="5C7A1B30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>
        <w:t>M</w:t>
      </w:r>
      <w:r w:rsidRPr="00D84B62">
        <w:t>ozgás és mozgatás eszközei használatának tanítása.</w:t>
      </w:r>
    </w:p>
    <w:p w14:paraId="5371E3A4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Tartós fájdalomcsillapítás szakápolási feladatai.</w:t>
      </w:r>
    </w:p>
    <w:p w14:paraId="5336F74C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Haldokló beteg szakápolása.</w:t>
      </w:r>
    </w:p>
    <w:p w14:paraId="7EBA0DF3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Minden egyéb, orvos által elrendelt, és felügyelt szakápolási tevékenység.</w:t>
      </w:r>
    </w:p>
    <w:p w14:paraId="42B62055" w14:textId="77777777" w:rsidR="00D515FF" w:rsidRDefault="008657E2" w:rsidP="00D515FF">
      <w:pPr>
        <w:pStyle w:val="NormlWeb"/>
        <w:spacing w:before="0" w:beforeAutospacing="0" w:after="20" w:afterAutospacing="0" w:line="276" w:lineRule="auto"/>
        <w:jc w:val="both"/>
      </w:pPr>
      <w:r>
        <w:t>Nagymaros, 2022</w:t>
      </w:r>
      <w:r w:rsidR="00D515FF">
        <w:t>.0</w:t>
      </w:r>
      <w:r>
        <w:t>5.12</w:t>
      </w:r>
      <w:r w:rsidR="00D515FF">
        <w:t>.</w:t>
      </w:r>
    </w:p>
    <w:p w14:paraId="60033CDC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</w:p>
    <w:p w14:paraId="7742B7E8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</w:p>
    <w:p w14:paraId="55964660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  <w:r>
        <w:t>…………………………………</w:t>
      </w:r>
      <w:r>
        <w:tab/>
      </w:r>
      <w:r>
        <w:tab/>
      </w:r>
      <w:r>
        <w:tab/>
        <w:t>P.H.</w:t>
      </w:r>
    </w:p>
    <w:p w14:paraId="0116BDE6" w14:textId="77777777" w:rsidR="00D515FF" w:rsidRDefault="008657E2" w:rsidP="00D515FF">
      <w:pPr>
        <w:pStyle w:val="NormlWeb"/>
        <w:spacing w:before="0" w:beforeAutospacing="0" w:after="20" w:afterAutospacing="0" w:line="276" w:lineRule="auto"/>
        <w:jc w:val="both"/>
      </w:pPr>
      <w:r>
        <w:t xml:space="preserve">             Varga Erika</w:t>
      </w:r>
    </w:p>
    <w:p w14:paraId="607FDF0B" w14:textId="77777777" w:rsidR="002F1E48" w:rsidRDefault="00D515FF" w:rsidP="00D515FF">
      <w:r>
        <w:t xml:space="preserve">                </w:t>
      </w:r>
      <w:proofErr w:type="spellStart"/>
      <w:r w:rsidR="008657E2">
        <w:t>csop</w:t>
      </w:r>
      <w:proofErr w:type="spellEnd"/>
      <w:r w:rsidR="008657E2">
        <w:t xml:space="preserve">. </w:t>
      </w:r>
      <w:r>
        <w:t>vezető ápoló</w:t>
      </w:r>
      <w:r w:rsidRPr="00D84B62">
        <w:t xml:space="preserve">                                           </w:t>
      </w:r>
    </w:p>
    <w:sectPr w:rsidR="002F1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E09A" w14:textId="77777777" w:rsidR="00CB0BED" w:rsidRDefault="00CB0BED" w:rsidP="00D515FF">
      <w:pPr>
        <w:spacing w:after="0" w:line="240" w:lineRule="auto"/>
      </w:pPr>
      <w:r>
        <w:separator/>
      </w:r>
    </w:p>
  </w:endnote>
  <w:endnote w:type="continuationSeparator" w:id="0">
    <w:p w14:paraId="073D09B6" w14:textId="77777777" w:rsidR="00CB0BED" w:rsidRDefault="00CB0BED" w:rsidP="00D5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020E" w14:textId="77777777" w:rsidR="00CB0BED" w:rsidRDefault="00CB0BED" w:rsidP="00D515FF">
      <w:pPr>
        <w:spacing w:after="0" w:line="240" w:lineRule="auto"/>
      </w:pPr>
      <w:r>
        <w:separator/>
      </w:r>
    </w:p>
  </w:footnote>
  <w:footnote w:type="continuationSeparator" w:id="0">
    <w:p w14:paraId="1F4529E2" w14:textId="77777777" w:rsidR="00CB0BED" w:rsidRDefault="00CB0BED" w:rsidP="00D5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5FB5" w14:textId="77777777" w:rsidR="00D515FF" w:rsidRDefault="00D515FF" w:rsidP="00D515FF">
    <w:pPr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01AD08" wp14:editId="1B57F2EF">
          <wp:simplePos x="0" y="0"/>
          <wp:positionH relativeFrom="column">
            <wp:posOffset>5629275</wp:posOffset>
          </wp:positionH>
          <wp:positionV relativeFrom="paragraph">
            <wp:posOffset>-133350</wp:posOffset>
          </wp:positionV>
          <wp:extent cx="819150" cy="971550"/>
          <wp:effectExtent l="0" t="0" r="0" b="0"/>
          <wp:wrapNone/>
          <wp:docPr id="3" name="Kép 3" descr="3B43D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3B43D6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0F8B4D" wp14:editId="275FBF99">
          <wp:simplePos x="0" y="0"/>
          <wp:positionH relativeFrom="column">
            <wp:posOffset>166370</wp:posOffset>
          </wp:positionH>
          <wp:positionV relativeFrom="paragraph">
            <wp:posOffset>-213995</wp:posOffset>
          </wp:positionV>
          <wp:extent cx="1080770" cy="1043305"/>
          <wp:effectExtent l="0" t="0" r="5080" b="4445"/>
          <wp:wrapNone/>
          <wp:docPr id="2" name="Kép 2" descr="GondozásiTerv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GondozásiTerv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GONDOZÁSI   KÖZPONT</w:t>
    </w:r>
  </w:p>
  <w:p w14:paraId="76164D16" w14:textId="77777777" w:rsidR="00D515FF" w:rsidRDefault="00D515FF" w:rsidP="00D515FF">
    <w:pPr>
      <w:spacing w:after="1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2626 Nagymaros Vasút utca 6.</w:t>
    </w:r>
  </w:p>
  <w:p w14:paraId="509836E2" w14:textId="77777777" w:rsidR="00D515FF" w:rsidRDefault="00D515FF" w:rsidP="00D515FF">
    <w:pPr>
      <w:spacing w:after="1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Tel: +36-27 /354-022; E-mail: </w:t>
    </w:r>
    <w:hyperlink r:id="rId3" w:history="1">
      <w:r>
        <w:rPr>
          <w:rStyle w:val="Hiperhivatkozs"/>
          <w:rFonts w:ascii="Times New Roman" w:hAnsi="Times New Roman"/>
          <w:sz w:val="24"/>
          <w:szCs w:val="24"/>
        </w:rPr>
        <w:t>ono@nagymaros.hu</w:t>
      </w:r>
    </w:hyperlink>
  </w:p>
  <w:p w14:paraId="7A7E5989" w14:textId="77777777" w:rsidR="00D515FF" w:rsidRDefault="00D515FF" w:rsidP="00D515FF">
    <w:pP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1F461405" wp14:editId="5E7AC993">
          <wp:extent cx="6515100" cy="247650"/>
          <wp:effectExtent l="0" t="0" r="0" b="0"/>
          <wp:docPr id="1" name="Kép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mage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DCA03" w14:textId="77777777" w:rsidR="00D515FF" w:rsidRDefault="00D515FF" w:rsidP="00D515FF">
    <w:pPr>
      <w:rPr>
        <w:rFonts w:ascii="Times New Roman" w:hAnsi="Times New Roman"/>
        <w:sz w:val="24"/>
        <w:szCs w:val="24"/>
      </w:rPr>
    </w:pPr>
  </w:p>
  <w:p w14:paraId="497BCEFF" w14:textId="77777777" w:rsidR="00D515FF" w:rsidRDefault="00D51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1D6B"/>
    <w:multiLevelType w:val="hybridMultilevel"/>
    <w:tmpl w:val="7390E35C"/>
    <w:lvl w:ilvl="0" w:tplc="2BA859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B65"/>
    <w:multiLevelType w:val="hybridMultilevel"/>
    <w:tmpl w:val="AEE4ED26"/>
    <w:lvl w:ilvl="0" w:tplc="2BA85908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D4043D2"/>
    <w:multiLevelType w:val="hybridMultilevel"/>
    <w:tmpl w:val="DE609250"/>
    <w:lvl w:ilvl="0" w:tplc="5CE6723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7007"/>
    <w:multiLevelType w:val="hybridMultilevel"/>
    <w:tmpl w:val="20C813C8"/>
    <w:lvl w:ilvl="0" w:tplc="2BA859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3432">
    <w:abstractNumId w:val="2"/>
  </w:num>
  <w:num w:numId="2" w16cid:durableId="1962150876">
    <w:abstractNumId w:val="3"/>
  </w:num>
  <w:num w:numId="3" w16cid:durableId="12346642">
    <w:abstractNumId w:val="1"/>
  </w:num>
  <w:num w:numId="4" w16cid:durableId="200254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FF"/>
    <w:rsid w:val="001C08A7"/>
    <w:rsid w:val="002F1E48"/>
    <w:rsid w:val="008657E2"/>
    <w:rsid w:val="00CB0BED"/>
    <w:rsid w:val="00D515FF"/>
    <w:rsid w:val="00D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2C314"/>
  <w15:chartTrackingRefBased/>
  <w15:docId w15:val="{9AD8C298-CE48-42F3-AD50-196EB73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15F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5FF"/>
  </w:style>
  <w:style w:type="paragraph" w:styleId="llb">
    <w:name w:val="footer"/>
    <w:basedOn w:val="Norml"/>
    <w:link w:val="llbChar"/>
    <w:uiPriority w:val="99"/>
    <w:unhideWhenUsed/>
    <w:rsid w:val="00D5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5FF"/>
  </w:style>
  <w:style w:type="character" w:styleId="Hiperhivatkozs">
    <w:name w:val="Hyperlink"/>
    <w:basedOn w:val="Bekezdsalapbettpusa"/>
    <w:uiPriority w:val="99"/>
    <w:semiHidden/>
    <w:unhideWhenUsed/>
    <w:rsid w:val="00D515FF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1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no@nagymaros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Raszler</dc:creator>
  <cp:keywords/>
  <dc:description/>
  <cp:lastModifiedBy>Dr Szénásy Andrea</cp:lastModifiedBy>
  <cp:revision>2</cp:revision>
  <dcterms:created xsi:type="dcterms:W3CDTF">2022-05-16T17:13:00Z</dcterms:created>
  <dcterms:modified xsi:type="dcterms:W3CDTF">2022-05-16T17:13:00Z</dcterms:modified>
</cp:coreProperties>
</file>